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AD2" w:rsidRDefault="00066AD2" w:rsidP="00066AD2">
      <w:pPr>
        <w:tabs>
          <w:tab w:val="left" w:pos="1305"/>
        </w:tabs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4536"/>
      </w:tblGrid>
      <w:tr w:rsidR="00066AD2" w:rsidRPr="006C19E1" w:rsidTr="00425600">
        <w:tc>
          <w:tcPr>
            <w:tcW w:w="4253" w:type="dxa"/>
          </w:tcPr>
          <w:p w:rsidR="00066AD2" w:rsidRPr="006C19E1" w:rsidRDefault="00066AD2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6C19E1"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  <w:br w:type="page"/>
            </w:r>
            <w:r w:rsidRPr="006C19E1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br w:type="page"/>
            </w:r>
          </w:p>
          <w:p w:rsidR="00066AD2" w:rsidRPr="006C19E1" w:rsidRDefault="00066AD2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Главное государственное</w:t>
            </w:r>
          </w:p>
          <w:p w:rsidR="00066AD2" w:rsidRPr="006C19E1" w:rsidRDefault="00066AD2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управление социальной защиты населения</w:t>
            </w:r>
          </w:p>
          <w:p w:rsidR="00066AD2" w:rsidRPr="006C19E1" w:rsidRDefault="00066AD2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Псковской области</w:t>
            </w:r>
          </w:p>
          <w:p w:rsidR="00066AD2" w:rsidRPr="006C19E1" w:rsidRDefault="00066AD2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</w:p>
          <w:p w:rsidR="00066AD2" w:rsidRPr="006C19E1" w:rsidRDefault="00066AD2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Государственное бюджетное учреждение </w:t>
            </w:r>
          </w:p>
          <w:p w:rsidR="00066AD2" w:rsidRPr="006C19E1" w:rsidRDefault="00066AD2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социального обслуживания Псковской области</w:t>
            </w:r>
          </w:p>
          <w:p w:rsidR="00066AD2" w:rsidRPr="006C19E1" w:rsidRDefault="00066AD2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4"/>
                <w:szCs w:val="20"/>
                <w:lang w:eastAsia="ru-RU"/>
              </w:rPr>
            </w:pPr>
          </w:p>
          <w:p w:rsidR="00066AD2" w:rsidRPr="006C19E1" w:rsidRDefault="00066AD2" w:rsidP="00425600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Гдовский</w:t>
            </w:r>
            <w:proofErr w:type="spellEnd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дом – интернат для престарелых и инвалидов</w:t>
            </w:r>
            <w:r w:rsidRPr="006C19E1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»</w:t>
            </w:r>
          </w:p>
          <w:p w:rsidR="00066AD2" w:rsidRPr="006C19E1" w:rsidRDefault="00066AD2" w:rsidP="004256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6"/>
                <w:szCs w:val="20"/>
                <w:lang w:eastAsia="ru-RU"/>
              </w:rPr>
            </w:pPr>
          </w:p>
          <w:p w:rsidR="00066AD2" w:rsidRPr="006C19E1" w:rsidRDefault="00066AD2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</w:p>
          <w:p w:rsidR="00066AD2" w:rsidRPr="006C19E1" w:rsidRDefault="00066AD2" w:rsidP="0042560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6C19E1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6C19E1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 xml:space="preserve"> Р И К А З </w:t>
            </w:r>
          </w:p>
          <w:p w:rsidR="00066AD2" w:rsidRPr="006C19E1" w:rsidRDefault="00066AD2" w:rsidP="00425600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066AD2" w:rsidRPr="006C19E1" w:rsidRDefault="00066AD2" w:rsidP="00425600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066AD2" w:rsidRPr="006C19E1" w:rsidRDefault="00066AD2" w:rsidP="00425600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4"/>
        <w:gridCol w:w="510"/>
        <w:gridCol w:w="1752"/>
      </w:tblGrid>
      <w:tr w:rsidR="00066AD2" w:rsidRPr="006C19E1" w:rsidTr="00425600">
        <w:tc>
          <w:tcPr>
            <w:tcW w:w="1814" w:type="dxa"/>
            <w:tcBorders>
              <w:bottom w:val="single" w:sz="6" w:space="0" w:color="auto"/>
            </w:tcBorders>
          </w:tcPr>
          <w:p w:rsidR="00066AD2" w:rsidRPr="006C19E1" w:rsidRDefault="00066A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</w:t>
            </w:r>
            <w:r w:rsidRPr="006C19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6C19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510" w:type="dxa"/>
          </w:tcPr>
          <w:p w:rsidR="00066AD2" w:rsidRPr="006C19E1" w:rsidRDefault="00066A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752" w:type="dxa"/>
            <w:tcBorders>
              <w:bottom w:val="single" w:sz="6" w:space="0" w:color="auto"/>
            </w:tcBorders>
          </w:tcPr>
          <w:p w:rsidR="00066AD2" w:rsidRPr="006C19E1" w:rsidRDefault="00066A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31</w:t>
            </w:r>
          </w:p>
        </w:tc>
      </w:tr>
    </w:tbl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</w:tblGrid>
      <w:tr w:rsidR="00066AD2" w:rsidRPr="006C19E1" w:rsidTr="00425600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66AD2" w:rsidRPr="006C19E1" w:rsidRDefault="00066A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г. Псков</w:t>
            </w:r>
          </w:p>
        </w:tc>
      </w:tr>
    </w:tbl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</w:t>
      </w: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обмена деловыми подарками</w:t>
      </w: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соответствии с положениями </w:t>
      </w:r>
      <w:r w:rsidRPr="006C19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Федерального Закона</w:t>
      </w: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года № 273-ФЗ «О противодействии коррупции» и </w:t>
      </w:r>
      <w:r w:rsidRPr="006C19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Методическими рекомендациями</w:t>
      </w: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года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 xml:space="preserve">1. Утвердить 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обмена деловыми подарками и знаками делового гостеприимства в госу</w:t>
      </w: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дарственном бюджетном учреждении социального обслуживания Псковской области 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инвалидов»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19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(Приложение №1).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Специалисту по кадрам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Бородиной А.В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. ознакомить всех работников с данными правилами.</w:t>
      </w: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C19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приказом </w:t>
      </w:r>
      <w:proofErr w:type="gramStart"/>
      <w:r w:rsidRPr="006C19E1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ознакомлена</w:t>
      </w:r>
      <w:proofErr w:type="gramEnd"/>
      <w:r w:rsidRPr="006C19E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Бородина А.В.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</w:t>
      </w: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66AD2" w:rsidRPr="006C19E1">
          <w:pgSz w:w="12240" w:h="15840"/>
          <w:pgMar w:top="1440" w:right="1183" w:bottom="1440" w:left="1985" w:header="720" w:footer="720" w:gutter="0"/>
          <w:cols w:space="720"/>
        </w:sectPr>
      </w:pPr>
    </w:p>
    <w:p w:rsidR="00066AD2" w:rsidRPr="006C19E1" w:rsidRDefault="00066AD2" w:rsidP="00066A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AD2" w:rsidRPr="006C19E1" w:rsidRDefault="00066AD2" w:rsidP="00066AD2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C19E1"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  <w:t>Приложение №1</w:t>
      </w:r>
    </w:p>
    <w:p w:rsidR="00066AD2" w:rsidRPr="006C19E1" w:rsidRDefault="00066AD2" w:rsidP="00066AD2">
      <w:pPr>
        <w:spacing w:after="0" w:line="302" w:lineRule="exact"/>
        <w:ind w:left="5525"/>
        <w:jc w:val="right"/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</w:pPr>
      <w:r w:rsidRPr="006C19E1"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  <w:t>к Приказу</w:t>
      </w:r>
    </w:p>
    <w:p w:rsidR="00066AD2" w:rsidRPr="006C19E1" w:rsidRDefault="00066AD2" w:rsidP="00066AD2">
      <w:pPr>
        <w:tabs>
          <w:tab w:val="left" w:pos="0"/>
        </w:tabs>
        <w:spacing w:after="0" w:line="302" w:lineRule="exact"/>
        <w:ind w:left="-709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от 12.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01.</w:t>
      </w:r>
      <w:r w:rsidRPr="006C19E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8</w:t>
      </w:r>
      <w:r w:rsidRPr="006C19E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31</w:t>
      </w:r>
    </w:p>
    <w:p w:rsidR="00066AD2" w:rsidRPr="006C19E1" w:rsidRDefault="00066AD2" w:rsidP="00066AD2">
      <w:pPr>
        <w:tabs>
          <w:tab w:val="left" w:pos="0"/>
        </w:tabs>
        <w:spacing w:after="0" w:line="302" w:lineRule="exact"/>
        <w:ind w:left="-709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066AD2" w:rsidRPr="006C19E1" w:rsidRDefault="00066AD2" w:rsidP="00066AD2">
      <w:pPr>
        <w:tabs>
          <w:tab w:val="left" w:pos="0"/>
        </w:tabs>
        <w:spacing w:after="0" w:line="302" w:lineRule="exact"/>
        <w:ind w:left="-709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302" w:lineRule="exact"/>
        <w:ind w:left="5525"/>
        <w:jc w:val="right"/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</w:pPr>
    </w:p>
    <w:p w:rsidR="00066AD2" w:rsidRPr="006C19E1" w:rsidRDefault="00066AD2" w:rsidP="00066AD2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обмена деловыми подарками и знаками делового гостеприимства в госу</w:t>
      </w:r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дарственном бюджетном учреждении социального обслуживания Псковской области </w:t>
      </w:r>
      <w:r w:rsidRPr="009E2D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9E2D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Гдовский</w:t>
      </w:r>
      <w:proofErr w:type="spellEnd"/>
      <w:r w:rsidRPr="009E2D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дом – интернат для престарелых и инвалидов»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6AD2" w:rsidRPr="006C19E1" w:rsidRDefault="00066AD2" w:rsidP="00066AD2">
      <w:pPr>
        <w:tabs>
          <w:tab w:val="left" w:pos="0"/>
        </w:tabs>
        <w:spacing w:after="0" w:line="302" w:lineRule="exact"/>
        <w:ind w:left="-709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066AD2" w:rsidRPr="006C19E1" w:rsidRDefault="00066AD2" w:rsidP="00066AD2">
      <w:pPr>
        <w:tabs>
          <w:tab w:val="left" w:pos="0"/>
        </w:tabs>
        <w:spacing w:after="0" w:line="302" w:lineRule="exact"/>
        <w:ind w:left="-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066AD2" w:rsidRPr="006C19E1" w:rsidRDefault="00066AD2" w:rsidP="00066AD2">
      <w:pPr>
        <w:tabs>
          <w:tab w:val="left" w:pos="0"/>
        </w:tabs>
        <w:spacing w:after="0" w:line="302" w:lineRule="exact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Правила обмена деловыми подарками и знаками делового гостеприимства (далее – Правила) разработаны в соответствии с положениями Конституции Российской Федерации, Трудового кодекса Российской Федерации, Федерального закона «О противодействии коррупции», иных нормативных правовых актов Российской Федерации, в целях обеспечения общественной безопасности в</w:t>
      </w: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</w:t>
      </w: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дарственном бюджетном учреждении социального обслуживания Псковской области 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инвалидов»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(далее – Учреждение), предупреждения коррупции в Учреждении</w:t>
      </w:r>
      <w:proofErr w:type="gram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соблюдения требований по предотвращению и урегулированию конфликта интересов на государственной службе.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1.2. Действие настоящих Правил распространяется на всех работников Учреждения вне зависимости от уровня занимаемой должности.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1.3. Целями настоящих Правил являются: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единообразного понимания роли и места деловых подарков, делового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гостеприимства, представительских мероприятий в деловой практике Учреждения;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минимизирование рисков, связанных с возможным злоупотреблением в области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подарков, представительских мероприятий;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культуры, в которой деловые подарки, деловое гостеприимство,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ведения деятельности Учреждения.</w:t>
      </w: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Правила обмена деловыми подарками и знаками делового гостеприимства</w:t>
      </w:r>
    </w:p>
    <w:p w:rsidR="00066AD2" w:rsidRPr="006C19E1" w:rsidRDefault="00066AD2" w:rsidP="00066A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2.1. Деловые подарки, «корпоративное» гостеприимство и представительские мероприятия должны рассматриваться работниками Учреждения только как инструмент для установления и поддержания деловых отношений и как проявление общепринятой вежливости. 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2.2. Подарки, которые сотрудники от имени Учреждения могут передавать другим лицам или принимать от имени Учреждения в связи со своей трудовой деятельностью, а также расходы на деловое гостеприимство должны соответствовать следующим критериям:</w:t>
      </w:r>
    </w:p>
    <w:p w:rsidR="00066AD2" w:rsidRPr="006C19E1" w:rsidRDefault="00066AD2" w:rsidP="00066AD2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прямо связаны</w:t>
      </w:r>
      <w:proofErr w:type="gram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уставными целями деятельности Учреждения, либо с памятными датами, юбилеями, общенациональными праздниками и т.п.;</w:t>
      </w:r>
    </w:p>
    <w:p w:rsidR="00066AD2" w:rsidRPr="006C19E1" w:rsidRDefault="00066AD2" w:rsidP="00066AD2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разумно обоснованными, соразмерными и не являться предметами роскоши;</w:t>
      </w:r>
    </w:p>
    <w:p w:rsidR="00066AD2" w:rsidRPr="006C19E1" w:rsidRDefault="00066AD2" w:rsidP="00066AD2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  либо попытку оказать влияние на получателя с иной незаконной или неэтичной целью;</w:t>
      </w:r>
    </w:p>
    <w:p w:rsidR="00066AD2" w:rsidRPr="006C19E1" w:rsidRDefault="00066AD2" w:rsidP="00066AD2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создавать </w:t>
      </w:r>
      <w:proofErr w:type="spell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репутационного</w:t>
      </w:r>
      <w:proofErr w:type="spell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риска для Учреждения, сотрудников и иных лиц в случае раскрытия информации о совершённых подарках и понесённых представительских расходах;</w:t>
      </w:r>
    </w:p>
    <w:p w:rsidR="00066AD2" w:rsidRPr="006C19E1" w:rsidRDefault="00066AD2" w:rsidP="00066AD2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противоречить принципам и требованиям антикоррупционной политики Учреждения, Кодекса этики и другим внутренним документам Учреждения, действующему законодательству РФ и общепринятым нормам морали и нравственности.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2.3. Работники, представляя интересы Учреждения или действуя от его имени, должны понимать границы допустимого поведения при обмене деловыми подарками и оказании делового гостеприимства.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2.4. Подарки, в том числе в виде оказания услуг, знаков особого внимания и участия в развлекательных и аналогичных мероприятиях не должны ставить принимающую сторону в зависимое положение,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2.5. Работники Учреждения должны отказываться от предложений, получения подарков, оплаты их расходов и т.п., когда подобные действия могут повлиять или создать впечатление о влиянии на исход принимаемые Учреждением решения и т.д.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2.6. При любых сомнениях в правомерности или этичности своих действий работники обязаны поставить в известность своего непосредственного руководителя и проконсультироваться с ними, прежде чем дарить или получать подарки, или участвовать в тех или иных представительских мероприятиях.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2.7. Не допускается передавать и принимать подарки от имени Учреждения его сотрудников и представителей в виде денежных средств, как наличных, так и безналичных, независимо от валюты, а также в форме акций, опционов или иных ликвидных ценных бумаг.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2.8. Не допускается принимать подарки и т.д. в ходе проведения торгов и во время прямых переговоров при заключении договоров (контрактов).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2.9. В случае осуществления спонсорских, благотворительных программ и мероприятий работник Учреждения должен предварительно удостовериться, что предоставляемая помощь не будет использована в коррупционных целях или иным незаконным путём.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AD2" w:rsidRPr="006C19E1" w:rsidRDefault="00066AD2" w:rsidP="00066AD2">
      <w:pPr>
        <w:spacing w:after="0" w:line="240" w:lineRule="auto"/>
        <w:ind w:right="-18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Ответственность</w:t>
      </w:r>
    </w:p>
    <w:p w:rsidR="00066AD2" w:rsidRPr="006C19E1" w:rsidRDefault="00066AD2" w:rsidP="00066AD2">
      <w:pPr>
        <w:spacing w:after="0" w:line="240" w:lineRule="auto"/>
        <w:ind w:right="-186"/>
        <w:jc w:val="both"/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3.1. Неисполнение настоящих Правил может стать основанием для применения к работнику мер дисциплинарного, административного, уголовного и гражданско-правового характера.</w:t>
      </w:r>
    </w:p>
    <w:p w:rsidR="00066AD2" w:rsidRDefault="00066AD2" w:rsidP="00066AD2">
      <w:pPr>
        <w:tabs>
          <w:tab w:val="left" w:pos="1305"/>
        </w:tabs>
      </w:pPr>
    </w:p>
    <w:p w:rsidR="00066AD2" w:rsidRDefault="00066AD2" w:rsidP="00066AD2">
      <w:pPr>
        <w:tabs>
          <w:tab w:val="left" w:pos="1305"/>
        </w:tabs>
      </w:pPr>
    </w:p>
    <w:p w:rsidR="00066AD2" w:rsidRDefault="00066AD2" w:rsidP="00066AD2">
      <w:pPr>
        <w:tabs>
          <w:tab w:val="left" w:pos="1305"/>
        </w:tabs>
      </w:pPr>
    </w:p>
    <w:p w:rsidR="00066AD2" w:rsidRPr="006C19E1" w:rsidRDefault="00066AD2" w:rsidP="00066AD2">
      <w:pPr>
        <w:tabs>
          <w:tab w:val="left" w:pos="1305"/>
        </w:tabs>
      </w:pPr>
    </w:p>
    <w:p w:rsidR="00BC4635" w:rsidRDefault="00BC4635">
      <w:bookmarkStart w:id="0" w:name="_GoBack"/>
      <w:bookmarkEnd w:id="0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7B14"/>
    <w:multiLevelType w:val="hybridMultilevel"/>
    <w:tmpl w:val="19C885CE"/>
    <w:lvl w:ilvl="0" w:tplc="D9B46B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AD2"/>
    <w:rsid w:val="00066AD2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2018-03-29T13:30:00Z</dcterms:created>
  <dcterms:modified xsi:type="dcterms:W3CDTF">2018-03-29T13:31:00Z</dcterms:modified>
</cp:coreProperties>
</file>